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79" w:rsidRPr="00551479" w:rsidRDefault="00551479" w:rsidP="00551479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Протокол N2</w:t>
      </w:r>
    </w:p>
    <w:p w:rsidR="00551479" w:rsidRPr="00551479" w:rsidRDefault="00551479" w:rsidP="00551479">
      <w:pPr>
        <w:spacing w:after="0" w:line="240" w:lineRule="auto"/>
        <w:ind w:left="283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&lt;&lt;</w:t>
      </w:r>
      <w:r w:rsidR="00220BF8" w:rsidRPr="00220BF8">
        <w:t xml:space="preserve"> </w:t>
      </w:r>
      <w:r w:rsidR="00220BF8" w:rsidRPr="00220BF8">
        <w:rPr>
          <w:rFonts w:ascii="GHEA Grapalat" w:eastAsia="Times New Roman" w:hAnsi="GHEA Grapalat" w:cs="Times New Roman"/>
          <w:b/>
          <w:sz w:val="20"/>
          <w:szCs w:val="20"/>
        </w:rPr>
        <w:t>ՋԿ-ԷԱՃԱՊՁԲ-23/5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&gt;&gt;</w:t>
      </w:r>
    </w:p>
    <w:p w:rsidR="00551479" w:rsidRPr="00551479" w:rsidRDefault="00551479" w:rsidP="005514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551479" w:rsidRPr="00551479" w:rsidRDefault="00551479" w:rsidP="005514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551479" w:rsidRPr="00551479" w:rsidRDefault="00551479" w:rsidP="00551479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в. Ереван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17:00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ноябрь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2023 г.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>Они участвовали: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>Председатель комиссии В. Мирзоян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Члены комиссии Н. Карапетян, Л. Степанян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С. Абазян.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>Секретарь: Артавазд. Саргсян.</w:t>
      </w:r>
    </w:p>
    <w:p w:rsidR="00551479" w:rsidRPr="00551479" w:rsidRDefault="00551479" w:rsidP="0055147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51479" w:rsidRPr="00551479" w:rsidRDefault="00551479" w:rsidP="00551479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Об открытии приложения</w:t>
      </w:r>
    </w:p>
    <w:p w:rsidR="00551479" w:rsidRPr="00551479" w:rsidRDefault="00551479" w:rsidP="005514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Участник(ы) процедуры Электронного аукциона, занявший первое место с кодом &lt;&lt;</w:t>
      </w:r>
      <w:r w:rsidR="00220BF8" w:rsidRPr="00220BF8">
        <w:t xml:space="preserve"> </w:t>
      </w:r>
      <w:r w:rsidR="00220BF8" w:rsidRPr="00220BF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ՋԿ-ԷԱՃԱՊՁԲ-23/5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&gt;&gt; в течение указанного срока через сайт </w:t>
      </w:r>
      <w:hyperlink r:id="rId4" w:history="1">
        <w:r w:rsidRPr="00551479">
          <w:rPr>
            <w:rFonts w:ascii="GHEA Grapalat" w:eastAsia="Times New Roman" w:hAnsi="GHEA Grapalat" w:cs="Times New Roman"/>
            <w:b/>
            <w:color w:val="0000FF"/>
            <w:sz w:val="20"/>
            <w:szCs w:val="20"/>
            <w:u w:val="single"/>
            <w:lang w:val="hy-AM"/>
          </w:rPr>
          <w:t>www.eauction.armeps.am</w:t>
        </w:r>
      </w:hyperlink>
    </w:p>
    <w:p w:rsidR="00551479" w:rsidRPr="00551479" w:rsidRDefault="00551479" w:rsidP="005514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91"/>
      </w:tblGrid>
      <w:tr w:rsidR="00551479" w:rsidRPr="00551479" w:rsidTr="00162501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Имя участника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9" w:rsidRPr="00551479" w:rsidRDefault="00551479" w:rsidP="00551479">
            <w:pPr>
              <w:spacing w:after="0" w:line="240" w:lineRule="auto"/>
              <w:ind w:hanging="2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Юридический адрес, телефон, электронная почта Почта</w:t>
            </w:r>
          </w:p>
        </w:tc>
      </w:tr>
      <w:tr w:rsidR="00551479" w:rsidRPr="00551479" w:rsidTr="00162501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&lt;&lt; </w:t>
            </w:r>
            <w:hyperlink r:id="rId5" w:history="1">
              <w:r w:rsidRPr="00551479">
                <w:rPr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 xml:space="preserve">Арктур </w:t>
              </w:r>
            </w:hyperlink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&gt;&gt; ООО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РА, гр. Ереван, Комитаса 1/253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,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Тел.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+374(91)26-84-80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,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электронная почта Электронная почта </w:t>
            </w:r>
            <w:hyperlink r:id="rId6" w:history="1">
              <w:r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: sss.arktour@gmail.com.</w:t>
              </w:r>
            </w:hyperlink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</w:p>
        </w:tc>
      </w:tr>
      <w:tr w:rsidR="00551479" w:rsidRPr="00551479" w:rsidTr="00162501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27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&lt;&lt;:</w:t>
            </w:r>
            <w:r w:rsidRPr="00551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Группа Х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&gt;&gt; ООО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220BF8" w:rsidP="00551479">
            <w:pPr>
              <w:spacing w:after="0" w:line="240" w:lineRule="auto"/>
              <w:ind w:hanging="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г</w:t>
            </w:r>
            <w:r w:rsidR="00551479"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 Ереван, ул. Башинджагяна 1, 13/30, тел. +37491404073, электронная почта почта </w:t>
            </w:r>
            <w:hyperlink r:id="rId7" w:history="1">
              <w:r w:rsidR="00551479"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 xml:space="preserve">khv_84@mail.ru </w:t>
              </w:r>
            </w:hyperlink>
            <w:r w:rsidR="00551479"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hyperlink r:id="rId8" w:history="1">
              <w:r w:rsidR="00551479"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 xml:space="preserve">eychgroup@gmail.com </w:t>
              </w:r>
            </w:hyperlink>
            <w:r w:rsidR="00551479"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,</w:t>
            </w:r>
          </w:p>
        </w:tc>
      </w:tr>
      <w:tr w:rsidR="00551479" w:rsidRPr="00551479" w:rsidTr="00162501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"МегаОфис"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hanging="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Армавирский марз, РА, Паракар-Таирова 200,</w:t>
            </w:r>
            <w:r w:rsidRPr="00551479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Тел. +37410732161, +37491300533, эл. Электронная почта </w:t>
            </w:r>
            <w:hyperlink r:id="rId9" w:history="1">
              <w:r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>:ender@megaoffice.am</w:t>
              </w:r>
            </w:hyperlink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51479" w:rsidRPr="00551479" w:rsidTr="00162501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&lt;&lt;:</w:t>
            </w:r>
            <w:hyperlink r:id="rId10" w:history="1">
              <w:r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hyperlink r:id="rId11" w:history="1">
              <w:r w:rsidRPr="00551479">
                <w:rPr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Сигма Электроникс &gt;&gt; ООО</w:t>
              </w:r>
            </w:hyperlink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220BF8" w:rsidP="0055147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г</w:t>
            </w:r>
            <w:r w:rsidR="00551479"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 Ереван, Фрунзе 13, тел.</w:t>
            </w:r>
            <w:r w:rsidR="00551479" w:rsidRPr="00551479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 xml:space="preserve"> </w:t>
            </w:r>
            <w:r w:rsidR="00551479"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+37433085503, электронная почта Электронная почта </w:t>
            </w:r>
            <w:r w:rsidR="00551479" w:rsidRPr="00551479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 xml:space="preserve">: </w:t>
            </w:r>
            <w:hyperlink r:id="rId12" w:history="1">
              <w:r w:rsidR="00551479"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>sigma.electronics111@gmail.com .</w:t>
              </w:r>
            </w:hyperlink>
            <w:r w:rsidR="00551479"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551479" w:rsidRPr="00551479" w:rsidRDefault="00551479" w:rsidP="00551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y-AM"/>
        </w:rPr>
      </w:pPr>
    </w:p>
    <w:p w:rsidR="00551479" w:rsidRPr="00551479" w:rsidRDefault="00551479" w:rsidP="0055147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тендерной заявки по коду 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&lt;&lt;</w:t>
      </w:r>
      <w:r w:rsidR="00220BF8" w:rsidRPr="00220BF8">
        <w:t xml:space="preserve"> </w:t>
      </w:r>
      <w:r w:rsidR="00220BF8" w:rsidRPr="00220BF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ՋԿ-ԷԱՃԱՊՁԲ-23/5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&gt;&gt; в электронной форме через сайт </w:t>
      </w:r>
      <w:hyperlink r:id="rId13" w:history="1">
        <w:r w:rsidRPr="00551479">
          <w:rPr>
            <w:rFonts w:ascii="GHEA Grapalat" w:eastAsia="Times New Roman" w:hAnsi="GHEA Grapalat" w:cs="Times New Roman"/>
            <w:b/>
            <w:color w:val="0000FF"/>
            <w:sz w:val="20"/>
            <w:szCs w:val="20"/>
            <w:u w:val="single"/>
            <w:lang w:val="hy-AM"/>
          </w:rPr>
          <w:t xml:space="preserve">www.eauction.armeps.am </w:t>
        </w:r>
      </w:hyperlink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– 14.11.2023 в 14:30 /опубликовано 03.11.2023/.</w:t>
      </w:r>
    </w:p>
    <w:p w:rsidR="00551479" w:rsidRPr="00551479" w:rsidRDefault="00551479" w:rsidP="0055147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&lt;&lt;</w:t>
      </w:r>
      <w:r w:rsidR="00220BF8" w:rsidRPr="00220BF8">
        <w:t xml:space="preserve"> </w:t>
      </w:r>
      <w:r w:rsidR="00220BF8" w:rsidRPr="00220BF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ՋԿ-ԷԱՃԱՊՁԲ-23/5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&gt;&gt; состоится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15 ноября 2023 года в 14:30.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de-DE"/>
        </w:rPr>
        <w:t xml:space="preserve"> </w:t>
      </w:r>
    </w:p>
    <w:p w:rsidR="00551479" w:rsidRPr="00551479" w:rsidRDefault="00551479" w:rsidP="00551479">
      <w:pPr>
        <w:pBdr>
          <w:bottom w:val="single" w:sz="6" w:space="1" w:color="auto"/>
        </w:pBdr>
        <w:spacing w:after="0" w:line="240" w:lineRule="auto"/>
        <w:ind w:left="720"/>
        <w:contextualSpacing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551479" w:rsidRPr="00551479" w:rsidRDefault="00551479" w:rsidP="00551479">
      <w:pPr>
        <w:pBdr>
          <w:bottom w:val="single" w:sz="6" w:space="1" w:color="auto"/>
        </w:pBdr>
        <w:spacing w:after="0" w:line="240" w:lineRule="auto"/>
        <w:ind w:left="720"/>
        <w:contextualSpacing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В открытой заявке, поданной участниками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приглашению</w:t>
      </w:r>
    </w:p>
    <w:p w:rsidR="00551479" w:rsidRPr="00551479" w:rsidRDefault="00551479" w:rsidP="00551479">
      <w:pPr>
        <w:pBdr>
          <w:bottom w:val="single" w:sz="6" w:space="1" w:color="auto"/>
        </w:pBdr>
        <w:spacing w:after="0" w:line="240" w:lineRule="auto"/>
        <w:ind w:left="720"/>
        <w:contextualSpacing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необходимых документов.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Участник 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>процедуры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Компании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от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представлен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в приложениях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доступный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являются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по приглашению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потребовал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документы </w:t>
      </w:r>
      <w:r w:rsidRPr="00551479">
        <w:rPr>
          <w:rFonts w:ascii="GHEA Grapalat" w:eastAsia="Times New Roman" w:hAnsi="GHEA Grapalat" w:cs="Times New Roman"/>
          <w:sz w:val="20"/>
          <w:szCs w:val="20"/>
          <w:lang w:val="de-DE"/>
        </w:rPr>
        <w:t>.</w:t>
      </w:r>
    </w:p>
    <w:p w:rsidR="00551479" w:rsidRPr="00551479" w:rsidRDefault="00551479" w:rsidP="00551479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51479" w:rsidRPr="00551479" w:rsidRDefault="00551479" w:rsidP="00551479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 xml:space="preserve">Цена 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, предложенная участниками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_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551479" w:rsidRPr="00551479" w:rsidRDefault="00551479" w:rsidP="00551479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АМД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5"/>
        <w:gridCol w:w="1967"/>
        <w:gridCol w:w="29"/>
        <w:gridCol w:w="1905"/>
        <w:gridCol w:w="116"/>
        <w:gridCol w:w="2213"/>
      </w:tblGrid>
      <w:tr w:rsidR="00551479" w:rsidRPr="00551479" w:rsidTr="00162501">
        <w:trPr>
          <w:jc w:val="center"/>
        </w:trPr>
        <w:tc>
          <w:tcPr>
            <w:tcW w:w="9980" w:type="dxa"/>
            <w:gridSpan w:val="7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Секция 1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32332100/2 -</w:t>
            </w:r>
            <w:r w:rsidRPr="00551479">
              <w:rPr>
                <w:rFonts w:ascii="Calibri" w:eastAsia="Times New Roman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диктофон, </w:t>
            </w:r>
            <w:r w:rsidRPr="00551479">
              <w:rPr>
                <w:rFonts w:ascii="Courier New" w:eastAsia="Times New Roman" w:hAnsi="Courier New" w:cs="Courier New"/>
                <w:b/>
                <w:sz w:val="20"/>
                <w:szCs w:val="20"/>
                <w:lang w:val="hy-AM"/>
              </w:rPr>
              <w:t>записывать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/>
              </w:rPr>
              <w:t>воспроизводить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/>
              </w:rPr>
              <w:t xml:space="preserve">возможно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 единицы - ориентировочная цена 150 000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</w:p>
        </w:tc>
      </w:tr>
      <w:tr w:rsidR="00551479" w:rsidRPr="00551479" w:rsidTr="00162501">
        <w:trPr>
          <w:jc w:val="center"/>
        </w:trPr>
        <w:tc>
          <w:tcPr>
            <w:tcW w:w="3357" w:type="dxa"/>
            <w:vMerge w:val="restart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  <w:t>Имя участника</w:t>
            </w:r>
          </w:p>
        </w:tc>
        <w:tc>
          <w:tcPr>
            <w:tcW w:w="6623" w:type="dxa"/>
            <w:gridSpan w:val="6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  <w:t>Цена, предложенная участником / AMD AMD/</w:t>
            </w:r>
          </w:p>
        </w:tc>
      </w:tr>
      <w:tr w:rsidR="00551479" w:rsidRPr="00551479" w:rsidTr="00162501">
        <w:trPr>
          <w:jc w:val="center"/>
        </w:trPr>
        <w:tc>
          <w:tcPr>
            <w:tcW w:w="3357" w:type="dxa"/>
            <w:vMerge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  <w:t>Без НДС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  <w:t>НДС: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de-DE"/>
              </w:rPr>
              <w:t>Итоговая цена:</w:t>
            </w:r>
          </w:p>
        </w:tc>
      </w:tr>
      <w:tr w:rsidR="00551479" w:rsidRPr="00551479" w:rsidTr="00162501">
        <w:trPr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left="57"/>
              <w:contextualSpacing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51479" w:rsidRPr="00551479" w:rsidTr="00162501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Раздел 2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de-DE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32551190/2 -</w:t>
            </w:r>
            <w:r w:rsidRPr="00551479">
              <w:rPr>
                <w:rFonts w:ascii="Calibri" w:eastAsia="Times New Roman" w:hAnsi="Calibri" w:cs="Calibri"/>
                <w:color w:val="37474F"/>
                <w:sz w:val="23"/>
                <w:szCs w:val="23"/>
                <w:shd w:val="clear" w:color="auto" w:fill="CFD8DC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 таксофонов – ориентировочная стоимость 1 800 000</w:t>
            </w:r>
          </w:p>
        </w:tc>
      </w:tr>
      <w:tr w:rsidR="00551479" w:rsidRPr="00551479" w:rsidTr="00162501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&lt;&lt;:</w:t>
            </w:r>
            <w:hyperlink r:id="rId14" w:history="1">
              <w:r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hyperlink r:id="rId15" w:history="1">
              <w:r w:rsidRPr="00551479">
                <w:rPr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Сигма Электроникс &gt;&gt; ООО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1 500 000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300 000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1 800 000</w:t>
            </w:r>
          </w:p>
        </w:tc>
      </w:tr>
      <w:tr w:rsidR="00551479" w:rsidRPr="00551479" w:rsidTr="00162501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Раздел 3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30239150/2 -</w:t>
            </w:r>
            <w:r w:rsidRPr="00551479">
              <w:rPr>
                <w:rFonts w:ascii="Calibri" w:eastAsia="Times New Roman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принтер, многофункциональный, А4, 35 стр./мин, 20 шт. - ориентировочная цена 3 000 000</w:t>
            </w:r>
          </w:p>
        </w:tc>
      </w:tr>
      <w:tr w:rsidR="00551479" w:rsidRPr="00551479" w:rsidTr="00162501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27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&lt;&lt;:</w:t>
            </w:r>
            <w:r w:rsidRPr="00551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Группа Х </w:t>
            </w: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&gt;&gt; 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2 470 000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494 000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2 964 000</w:t>
            </w:r>
          </w:p>
        </w:tc>
      </w:tr>
      <w:tr w:rsidR="00551479" w:rsidRPr="00551479" w:rsidTr="00162501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Раздел 4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30211190/2 -</w:t>
            </w:r>
            <w:r w:rsidRPr="00551479">
              <w:rPr>
                <w:rFonts w:ascii="Calibri" w:eastAsia="Times New Roman" w:hAnsi="Calibri" w:cs="Calibri"/>
                <w:color w:val="37474F"/>
                <w:sz w:val="23"/>
                <w:szCs w:val="23"/>
                <w:shd w:val="clear" w:color="auto" w:fill="CFD8DC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18 персональных компьютеров - ориентировочная цена 5 625 000</w:t>
            </w:r>
          </w:p>
        </w:tc>
      </w:tr>
      <w:tr w:rsidR="00551479" w:rsidRPr="00551479" w:rsidTr="00162501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&lt;&lt;:</w:t>
            </w:r>
            <w:hyperlink r:id="rId16" w:history="1">
              <w:r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hyperlink r:id="rId17" w:history="1">
              <w:r w:rsidRPr="00551479">
                <w:rPr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Сигма Электроникс &gt;&gt; ООО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4 687 000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937 400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5 624 400</w:t>
            </w:r>
          </w:p>
        </w:tc>
      </w:tr>
      <w:tr w:rsidR="00551479" w:rsidRPr="00551479" w:rsidTr="00162501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Раздел 5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39111190/2 -</w:t>
            </w:r>
            <w:r w:rsidRPr="00551479">
              <w:rPr>
                <w:rFonts w:ascii="Calibri" w:eastAsia="Times New Roman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Кресла 4 шт - ориентировочная цена 600 000.</w:t>
            </w:r>
          </w:p>
        </w:tc>
      </w:tr>
      <w:tr w:rsidR="00551479" w:rsidRPr="00551479" w:rsidTr="00162501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&lt;&lt; </w:t>
            </w:r>
            <w:hyperlink r:id="rId18" w:history="1">
              <w:r w:rsidRPr="00551479">
                <w:rPr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Мега офис</w:t>
              </w:r>
            </w:hyperlink>
            <w:hyperlink r:id="rId19" w:history="1">
              <w:r w:rsidRPr="0055147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 xml:space="preserve"> </w:t>
              </w:r>
            </w:hyperlink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&gt;&gt; 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280 000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56 000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336 000</w:t>
            </w:r>
          </w:p>
        </w:tc>
      </w:tr>
      <w:tr w:rsidR="00551479" w:rsidRPr="00551479" w:rsidTr="00162501">
        <w:trPr>
          <w:trHeight w:val="45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Раздел 6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39111190/3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-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кресла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30 шт - ориентировочная цена 1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5,00,000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_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_</w:t>
            </w:r>
          </w:p>
        </w:tc>
      </w:tr>
      <w:tr w:rsidR="00551479" w:rsidRPr="00551479" w:rsidTr="00162501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"МегаОфис"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760 000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152 000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912 000</w:t>
            </w:r>
          </w:p>
        </w:tc>
      </w:tr>
      <w:tr w:rsidR="00551479" w:rsidRPr="00551479" w:rsidTr="00162501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Раздел 7</w:t>
            </w:r>
          </w:p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39111190/4-</w:t>
            </w:r>
            <w:r w:rsidRPr="00551479">
              <w:rPr>
                <w:rFonts w:ascii="Calibri" w:eastAsia="Times New Roman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кресла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1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шт.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- ориентировочная цена </w:t>
            </w:r>
            <w:r w:rsidRPr="00551479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275 000</w:t>
            </w:r>
          </w:p>
        </w:tc>
      </w:tr>
      <w:tr w:rsidR="00551479" w:rsidRPr="00551479" w:rsidTr="00162501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57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&lt;&lt; </w:t>
            </w:r>
            <w:hyperlink r:id="rId20" w:history="1">
              <w:r w:rsidRPr="00551479">
                <w:rPr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 xml:space="preserve">Арктур </w:t>
              </w:r>
            </w:hyperlink>
            <w:r w:rsidRPr="0055147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&gt;&gt; 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119 950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79" w:rsidRPr="00551479" w:rsidRDefault="00551479" w:rsidP="00551479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51479">
              <w:rPr>
                <w:rFonts w:ascii="GHEA Grapalat" w:eastAsia="Times New Roman" w:hAnsi="GHEA Grapalat" w:cs="Times New Roman"/>
                <w:sz w:val="20"/>
                <w:szCs w:val="20"/>
              </w:rPr>
              <w:t>143 940</w:t>
            </w:r>
          </w:p>
        </w:tc>
      </w:tr>
    </w:tbl>
    <w:p w:rsidR="00551479" w:rsidRPr="00551479" w:rsidRDefault="00551479" w:rsidP="00551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y-AM"/>
        </w:rPr>
      </w:pPr>
      <w:r w:rsidRPr="00551479">
        <w:rPr>
          <w:rFonts w:ascii="Times New Roman" w:eastAsia="Times New Roman" w:hAnsi="Times New Roman" w:cs="Times New Roman"/>
          <w:sz w:val="20"/>
          <w:szCs w:val="20"/>
          <w:lang w:val="hy-AM"/>
        </w:rPr>
        <w:t xml:space="preserve"> </w:t>
      </w:r>
    </w:p>
    <w:p w:rsidR="00551479" w:rsidRPr="00551479" w:rsidRDefault="00551479" w:rsidP="00551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y-AM"/>
        </w:rPr>
      </w:pPr>
    </w:p>
    <w:p w:rsidR="00551479" w:rsidRPr="00551479" w:rsidRDefault="00551479" w:rsidP="00551479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По итогам исследования оценочная комиссия приняла решение</w:t>
      </w:r>
    </w:p>
    <w:p w:rsidR="00551479" w:rsidRPr="00551479" w:rsidRDefault="00551479" w:rsidP="00551479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-------------------------------------------------- --- ----------------------------------------------- ------ -------------------------------------------</w:t>
      </w:r>
    </w:p>
    <w:p w:rsidR="00551479" w:rsidRPr="00551479" w:rsidRDefault="00551479" w:rsidP="00551479">
      <w:pPr>
        <w:spacing w:after="0" w:line="276" w:lineRule="auto"/>
        <w:ind w:left="142" w:firstLine="371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Раздел 2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 и </w:t>
      </w:r>
      <w:hyperlink r:id="rId21" w:history="1">
        <w:r w:rsidRPr="00551479">
          <w:rPr>
            <w:rFonts w:ascii="GHEA Grapalat" w:eastAsia="Times New Roman" w:hAnsi="GHEA Grapalat" w:cs="Times New Roman"/>
            <w:sz w:val="20"/>
            <w:szCs w:val="20"/>
            <w:lang w:val="hy-AM"/>
          </w:rPr>
          <w:t xml:space="preserve">ООО «Сигма Электроникс», </w:t>
        </w:r>
      </w:hyperlink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занявшее первое место в разделе 4, не предоставило полное описание предлагаемой продукции: технические характеристики, торговая марка, торговая марка, торговая марка, наименование производителя.</w:t>
      </w:r>
    </w:p>
    <w:p w:rsidR="00551479" w:rsidRPr="00551479" w:rsidRDefault="00551479" w:rsidP="00551479">
      <w:pPr>
        <w:spacing w:after="0" w:line="276" w:lineRule="auto"/>
        <w:ind w:left="142" w:firstLine="371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Представлено ООО «МегаОфис», победителем Раздела 5 и Раздела 6.</w:t>
      </w:r>
    </w:p>
    <w:p w:rsidR="00551479" w:rsidRPr="00551479" w:rsidRDefault="00551479" w:rsidP="00551479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Приложение 1 ( </w:t>
      </w:r>
      <w:r w:rsidRPr="00551479">
        <w:rPr>
          <w:rFonts w:ascii="GHEA Grapalat" w:eastAsia="Times New Roman" w:hAnsi="GHEA Grapalat" w:cs="Calibri"/>
          <w:sz w:val="20"/>
          <w:szCs w:val="20"/>
          <w:lang w:val="es-ES"/>
        </w:rPr>
        <w:t xml:space="preserve">ЗАЯВКА </w:t>
      </w:r>
      <w:r w:rsidRPr="00551479">
        <w:rPr>
          <w:rFonts w:ascii="GHEA Grapalat" w:eastAsia="Times New Roman" w:hAnsi="GHEA Grapalat" w:cs="Calibri"/>
          <w:sz w:val="20"/>
          <w:szCs w:val="20"/>
          <w:lang w:val="es-ES" w:eastAsia="ru-RU"/>
        </w:rPr>
        <w:t xml:space="preserve">НА УЧАСТИЕ В ЭЛЕКТРОННОМ АУКЦИОНЕ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заполнено не полностью, в таблице не заполнены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>сведения о реальных выгодоприобретателях .</w:t>
      </w:r>
    </w:p>
    <w:p w:rsidR="00551479" w:rsidRPr="00551479" w:rsidRDefault="00220BF8" w:rsidP="00551479">
      <w:pPr>
        <w:spacing w:after="0" w:line="276" w:lineRule="auto"/>
        <w:ind w:left="142" w:firstLine="371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hyperlink r:id="rId22" w:history="1">
        <w:r w:rsidR="00551479" w:rsidRPr="00551479">
          <w:rPr>
            <w:rFonts w:ascii="GHEA Grapalat" w:eastAsia="Times New Roman" w:hAnsi="GHEA Grapalat" w:cs="Times New Roman"/>
            <w:sz w:val="20"/>
            <w:szCs w:val="20"/>
            <w:lang w:val="hy-AM"/>
          </w:rPr>
          <w:t xml:space="preserve">Арктур </w:t>
        </w:r>
      </w:hyperlink>
      <w:r w:rsidR="00551479"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», занявшее первое место по разделу 7, не предоставило Приложение 1.3 (ОБЪЯВЛЕНИЕ ОБ ФАКТИЧЕСКИХ ПОБЕДИТЕЛЯХ) и не был заполнен адрес электронной почты Общества в Приложении 1 ( </w:t>
      </w:r>
      <w:r w:rsidR="00551479"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>ЗАЯВКА НА УЧАСТИЕ В ЭЛЕКТРОННОМ АУКЦИОНЕ ).</w:t>
      </w:r>
    </w:p>
    <w:p w:rsidR="00551479" w:rsidRPr="00551479" w:rsidRDefault="00551479" w:rsidP="00551479">
      <w:pPr>
        <w:spacing w:after="0" w:line="276" w:lineRule="auto"/>
        <w:ind w:left="142" w:firstLine="371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51479" w:rsidRPr="00551479" w:rsidRDefault="00551479" w:rsidP="00551479">
      <w:pPr>
        <w:spacing w:after="0" w:line="276" w:lineRule="auto"/>
        <w:ind w:left="142" w:firstLine="371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База: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принятие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 кодом </w:t>
      </w:r>
      <w:r w:rsidR="00220BF8" w:rsidRPr="00220BF8">
        <w:rPr>
          <w:rFonts w:ascii="GHEA Grapalat" w:eastAsia="Times New Roman" w:hAnsi="GHEA Grapalat" w:cs="Times New Roman"/>
          <w:sz w:val="20"/>
          <w:szCs w:val="20"/>
          <w:lang w:val="hy-AM"/>
        </w:rPr>
        <w:t>ՋԿ-ԷԱՃԱՊՁԲ-23/5</w:t>
      </w:r>
      <w:r w:rsidR="00220BF8" w:rsidRPr="00220BF8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bookmarkStart w:id="0" w:name="_GoBack"/>
      <w:bookmarkEnd w:id="0"/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пункт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8.11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приглашения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комиссия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один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работающий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Днем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17.1.1.2023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к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приостановка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является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сессия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и предложить участникам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до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приостановка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период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конец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20.11.2023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>. исправить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несоответствия </w:t>
      </w:r>
      <w:r w:rsidRPr="00551479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551479" w:rsidRPr="00551479" w:rsidRDefault="00551479" w:rsidP="00551479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Комиссии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следующий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сессия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держа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 xml:space="preserve">день 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время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и: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место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>подтвердить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b/>
          <w:sz w:val="20"/>
          <w:szCs w:val="20"/>
        </w:rPr>
        <w:t xml:space="preserve">о </w:t>
      </w: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_</w:t>
      </w:r>
    </w:p>
    <w:p w:rsidR="00551479" w:rsidRPr="00551479" w:rsidRDefault="00551479" w:rsidP="00551479">
      <w:pPr>
        <w:spacing w:after="0" w:line="240" w:lineRule="auto"/>
        <w:ind w:left="1069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55147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-------------------------------------------------- --- ----------------------------------------------- ------ -------------------------------------</w:t>
      </w:r>
    </w:p>
    <w:p w:rsidR="00551479" w:rsidRPr="00551479" w:rsidRDefault="00551479" w:rsidP="005514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51479">
        <w:rPr>
          <w:rFonts w:ascii="GHEA Grapalat" w:eastAsia="Times New Roman" w:hAnsi="GHEA Grapalat" w:cs="Times New Roman"/>
          <w:sz w:val="20"/>
          <w:szCs w:val="20"/>
        </w:rPr>
        <w:t>оценщик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комиссии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следующий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сессия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пригласить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в соответствии с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необходимости 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которая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будет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Вода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комитета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административный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в здании 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по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>адресу: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20BF8" w:rsidRPr="00551479">
        <w:rPr>
          <w:rFonts w:ascii="GHEA Grapalat" w:eastAsia="Times New Roman" w:hAnsi="GHEA Grapalat" w:cs="Times New Roman"/>
          <w:sz w:val="20"/>
          <w:szCs w:val="20"/>
        </w:rPr>
        <w:t>г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Ереван 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551479">
        <w:rPr>
          <w:rFonts w:ascii="GHEA Grapalat" w:eastAsia="Times New Roman" w:hAnsi="GHEA Grapalat" w:cs="Times New Roman"/>
          <w:sz w:val="20"/>
          <w:szCs w:val="20"/>
        </w:rPr>
        <w:t xml:space="preserve">Вардананц </w:t>
      </w:r>
      <w:r w:rsidRPr="0055147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13а . </w:t>
      </w:r>
    </w:p>
    <w:sectPr w:rsidR="00551479" w:rsidRPr="00551479" w:rsidSect="0055147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37"/>
    <w:rsid w:val="001168EB"/>
    <w:rsid w:val="00220BF8"/>
    <w:rsid w:val="00551479"/>
    <w:rsid w:val="00B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4492"/>
  <w15:chartTrackingRefBased/>
  <w15:docId w15:val="{529F850C-93C7-4259-9CDA-FFDD48B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hgroup@gmail.com" TargetMode="External"/><Relationship Id="rId13" Type="http://schemas.openxmlformats.org/officeDocument/2006/relationships/hyperlink" Target="http://www.eauction.armeps.am" TargetMode="External"/><Relationship Id="rId18" Type="http://schemas.openxmlformats.org/officeDocument/2006/relationships/hyperlink" Target="https://eauction.armeps.am/hy/procurer/bo_details/tid/25006/code/23/id/621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uction.armeps.am/hy/procurer/bo_details/tid/25006/code/23/id/2234/" TargetMode="External"/><Relationship Id="rId7" Type="http://schemas.openxmlformats.org/officeDocument/2006/relationships/hyperlink" Target="mailto:khv_84@mail.ru" TargetMode="External"/><Relationship Id="rId12" Type="http://schemas.openxmlformats.org/officeDocument/2006/relationships/hyperlink" Target="mailto:sigma.electronics111@gmail.com" TargetMode="External"/><Relationship Id="rId17" Type="http://schemas.openxmlformats.org/officeDocument/2006/relationships/hyperlink" Target="https://eauction.armeps.am/hy/procurer/bo_details/tid/25006/code/23/id/22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uction.armeps.am/hy/procurer/bo_details/tid/25006/code/23/id/2234/" TargetMode="External"/><Relationship Id="rId20" Type="http://schemas.openxmlformats.org/officeDocument/2006/relationships/hyperlink" Target="https://eauction.armeps.am/hy/procurer/bo_details/tid/25006/code/23/id/6210/" TargetMode="External"/><Relationship Id="rId1" Type="http://schemas.openxmlformats.org/officeDocument/2006/relationships/styles" Target="styles.xml"/><Relationship Id="rId6" Type="http://schemas.openxmlformats.org/officeDocument/2006/relationships/hyperlink" Target="mailto:sss.arktour@gmail.com" TargetMode="External"/><Relationship Id="rId11" Type="http://schemas.openxmlformats.org/officeDocument/2006/relationships/hyperlink" Target="https://eauction.armeps.am/hy/procurer/bo_details/tid/25006/code/23/id/223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auction.armeps.am/hy/procurer/bo_details/tid/25006/code/23/id/6210/" TargetMode="External"/><Relationship Id="rId15" Type="http://schemas.openxmlformats.org/officeDocument/2006/relationships/hyperlink" Target="https://eauction.armeps.am/hy/procurer/bo_details/tid/25006/code/23/id/223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auction.armeps.am/hy/procurer/bo_details/tid/25006/code/23/id/2234/" TargetMode="External"/><Relationship Id="rId19" Type="http://schemas.openxmlformats.org/officeDocument/2006/relationships/hyperlink" Target="https://eauction.armeps.am/hy/procurer/bo_details/tid/25006/code/23/id/6210/" TargetMode="External"/><Relationship Id="rId4" Type="http://schemas.openxmlformats.org/officeDocument/2006/relationships/hyperlink" Target="http://www.eauction.armeps.am" TargetMode="External"/><Relationship Id="rId9" Type="http://schemas.openxmlformats.org/officeDocument/2006/relationships/hyperlink" Target="mailto:tender@megaoffice.am" TargetMode="External"/><Relationship Id="rId14" Type="http://schemas.openxmlformats.org/officeDocument/2006/relationships/hyperlink" Target="https://eauction.armeps.am/hy/procurer/bo_details/tid/25006/code/23/id/2234/" TargetMode="External"/><Relationship Id="rId22" Type="http://schemas.openxmlformats.org/officeDocument/2006/relationships/hyperlink" Target="https://eauction.armeps.am/hy/procurer/bo_details/tid/25006/code/23/id/62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2023-11-17T12:06:00Z</dcterms:created>
  <dcterms:modified xsi:type="dcterms:W3CDTF">2023-11-17T12:19:00Z</dcterms:modified>
</cp:coreProperties>
</file>